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2C2FF" w14:textId="3A6D784E" w:rsidR="00ED3FA8" w:rsidRPr="00ED002B" w:rsidRDefault="00116F70" w:rsidP="00ED002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D002B">
        <w:rPr>
          <w:rFonts w:ascii="Times New Roman" w:hAnsi="Times New Roman" w:cs="Times New Roman"/>
          <w:b/>
          <w:bCs/>
        </w:rPr>
        <w:t>Диагностика адаптации учащихся 5А класса в 2024-2025 учебном году по методике Филлипса</w:t>
      </w:r>
    </w:p>
    <w:p w14:paraId="70FCAAF2" w14:textId="00087AA2" w:rsidR="00116F70" w:rsidRDefault="00ED002B">
      <w:r>
        <w:rPr>
          <w:noProof/>
        </w:rPr>
        <w:drawing>
          <wp:inline distT="0" distB="0" distL="0" distR="0" wp14:anchorId="6717ECC8" wp14:editId="1BE3A2A7">
            <wp:extent cx="4572000" cy="3149600"/>
            <wp:effectExtent l="0" t="0" r="0" b="12700"/>
            <wp:docPr id="440505812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A8138D51-1F30-4677-7A5F-502FFAECDB5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7E4B263" w14:textId="57BAEA2A" w:rsidR="006E012D" w:rsidRDefault="006E012D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 w:rsidRPr="006E012D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Тревожность в школе – эмоциональное состояние ребенка, связанное с различными формами его включения в жизнь школы.</w:t>
      </w:r>
    </w:p>
    <w:p w14:paraId="4BABDFE2" w14:textId="356EDA2F" w:rsidR="006E012D" w:rsidRDefault="006E012D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- переживание социального стресса - </w:t>
      </w:r>
      <w:r w:rsidRPr="00397A07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 человека</w:t>
      </w:r>
    </w:p>
    <w:p w14:paraId="2A756CD3" w14:textId="6357966E" w:rsidR="006E012D" w:rsidRDefault="006E012D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- фрустрация потребности в достижении успеха </w:t>
      </w:r>
      <w:r w:rsidR="00397A07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 </w:t>
      </w:r>
      <w:r w:rsidR="00397A07" w:rsidRPr="00397A07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2</w:t>
      </w:r>
      <w:r w:rsidR="00397A07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 человека</w:t>
      </w:r>
    </w:p>
    <w:p w14:paraId="62D1B2B2" w14:textId="480339C5" w:rsidR="00397A07" w:rsidRDefault="00397A07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- страх самовыражения – </w:t>
      </w:r>
      <w:r w:rsidRPr="00397A07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10</w:t>
      </w: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 человек</w:t>
      </w:r>
    </w:p>
    <w:p w14:paraId="355495AC" w14:textId="6F21EA86" w:rsidR="00397A07" w:rsidRDefault="00397A07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- страх ситуации проверки знаний – </w:t>
      </w:r>
      <w:r w:rsidRPr="00397A07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8</w:t>
      </w: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 человек</w:t>
      </w:r>
    </w:p>
    <w:p w14:paraId="3F659B18" w14:textId="6C4D0C78" w:rsidR="00397A07" w:rsidRDefault="00397A07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- страх не соответствовать ожиданиям окружающих – </w:t>
      </w:r>
      <w:r w:rsidRPr="00397A07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 человек</w:t>
      </w:r>
    </w:p>
    <w:p w14:paraId="4003C944" w14:textId="4635263B" w:rsidR="00397A07" w:rsidRPr="006E012D" w:rsidRDefault="00397A07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- низкая физиологическая сопротивляемость стрессу –</w:t>
      </w:r>
      <w:r w:rsidRPr="00397A07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 xml:space="preserve"> 4</w:t>
      </w: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 человека</w:t>
      </w:r>
    </w:p>
    <w:p w14:paraId="0B9C529D" w14:textId="77777777" w:rsidR="006E012D" w:rsidRPr="000F172A" w:rsidRDefault="006E012D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• </w:t>
      </w:r>
      <w:r w:rsidRPr="000F172A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Переживания социального стресса</w:t>
      </w: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 – эмоциональное состояние ребенка, на фоне которого развиваются его социальные контакты (прежде всего – со сверстниками).</w:t>
      </w:r>
    </w:p>
    <w:p w14:paraId="071A11ED" w14:textId="0F7D2325" w:rsidR="006E012D" w:rsidRPr="000F172A" w:rsidRDefault="006E012D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• </w:t>
      </w:r>
      <w:r w:rsidRPr="000F172A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Фрустрация потребности в достижении успеха</w:t>
      </w: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 – неблагоприятный психический фон, не позволяющий ребенку развивать свои потребности в успехе, достижении высокого результата </w:t>
      </w: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(</w:t>
      </w:r>
      <w:r w:rsidR="00397A07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а для чего я учусь, для кого это важно</w:t>
      </w:r>
      <w:r w:rsidR="00397A07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)</w:t>
      </w:r>
    </w:p>
    <w:p w14:paraId="0E2E701E" w14:textId="77777777" w:rsidR="006E012D" w:rsidRPr="000F172A" w:rsidRDefault="006E012D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• </w:t>
      </w:r>
      <w:r w:rsidRPr="000F172A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Страх самовыражения</w:t>
      </w: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 – негативные эмоциональные переживания ситуаций, сопряженных с необходимостью самораскрытия, предъявления себя другим, демонстрации своих возможностей.</w:t>
      </w:r>
    </w:p>
    <w:p w14:paraId="268FD929" w14:textId="77777777" w:rsidR="006E012D" w:rsidRPr="000F172A" w:rsidRDefault="006E012D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• </w:t>
      </w:r>
      <w:r w:rsidRPr="000F172A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Страх ситуации проверки знаний</w:t>
      </w: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 – негативное отношение и переживание тревоги в ситуациях проверки (особенно – публичной) знаний, достижений, возможностей.</w:t>
      </w:r>
    </w:p>
    <w:p w14:paraId="778ABE73" w14:textId="77777777" w:rsidR="006E012D" w:rsidRPr="000F172A" w:rsidRDefault="006E012D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• </w:t>
      </w:r>
      <w:r w:rsidRPr="000F172A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Страх не соответствовать ожиданиям окружающих</w:t>
      </w: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 – ориентация на значимость других в оценке своих результатов, поступков, и мыслей, тревога по поводу оценок, даваемых окружающим, ожидание негативных оценок.</w:t>
      </w:r>
    </w:p>
    <w:p w14:paraId="20B949B3" w14:textId="77777777" w:rsidR="006E012D" w:rsidRPr="000F172A" w:rsidRDefault="006E012D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• </w:t>
      </w:r>
      <w:r w:rsidRPr="000F172A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Низкая физиологическая сопротивляемость стрессу</w:t>
      </w: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 – особенности психофизиологической организации, снижающие приспособляемость ребенка к ситуациям стрессогенного характера, повышающие вероятность неадекватного, деструктивного реагирования на тревожный фактор среды.</w:t>
      </w:r>
    </w:p>
    <w:p w14:paraId="0F8AB370" w14:textId="4EB9F71E" w:rsidR="006E012D" w:rsidRPr="00397A07" w:rsidRDefault="006E012D" w:rsidP="00397A0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• </w:t>
      </w:r>
      <w:r w:rsidRPr="000F172A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Проблемы и страхи в отношениях с учителями</w:t>
      </w: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 – общий негативный эмоциональный фон отношений со взрослыми в школе, снижающий успешность обучения ребенка.</w:t>
      </w:r>
    </w:p>
    <w:sectPr w:rsidR="006E012D" w:rsidRPr="00397A07" w:rsidSect="00397A0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70"/>
    <w:rsid w:val="00116F70"/>
    <w:rsid w:val="00397A07"/>
    <w:rsid w:val="005E1267"/>
    <w:rsid w:val="006E012D"/>
    <w:rsid w:val="00936FB0"/>
    <w:rsid w:val="00A126EB"/>
    <w:rsid w:val="00C26ED9"/>
    <w:rsid w:val="00D3330B"/>
    <w:rsid w:val="00E80439"/>
    <w:rsid w:val="00ED002B"/>
    <w:rsid w:val="00ED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FDE1"/>
  <w15:chartTrackingRefBased/>
  <w15:docId w15:val="{B367F618-05B4-4CF2-A37B-A838DABA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Процентное соотношение показателей уровня тревожности учащихся 5А класса в 24-25 у.г.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35A-4EDA-B1A3-B6316E7D34C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35A-4EDA-B1A3-B6316E7D34C1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35A-4EDA-B1A3-B6316E7D34C1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35A-4EDA-B1A3-B6316E7D34C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35A-4EDA-B1A3-B6316E7D34C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35A-4EDA-B1A3-B6316E7D34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Лист1!$F$7:$F$9</c:f>
              <c:strCache>
                <c:ptCount val="3"/>
                <c:pt idx="0">
                  <c:v>норма</c:v>
                </c:pt>
                <c:pt idx="1">
                  <c:v>повышенный</c:v>
                </c:pt>
                <c:pt idx="2">
                  <c:v>высокий</c:v>
                </c:pt>
              </c:strCache>
            </c:strRef>
          </c:cat>
          <c:val>
            <c:numRef>
              <c:f>Лист1!$G$7:$G$9</c:f>
              <c:numCache>
                <c:formatCode>0%</c:formatCode>
                <c:ptCount val="3"/>
                <c:pt idx="0">
                  <c:v>0.53</c:v>
                </c:pt>
                <c:pt idx="1">
                  <c:v>0.3</c:v>
                </c:pt>
                <c:pt idx="2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35A-4EDA-B1A3-B6316E7D34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2024-10-09T05:04:00Z</dcterms:created>
  <dcterms:modified xsi:type="dcterms:W3CDTF">2024-10-09T06:29:00Z</dcterms:modified>
</cp:coreProperties>
</file>