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6A" w:rsidRDefault="00DE4482">
      <w:pPr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  <w:r>
        <w:rPr>
          <w:rFonts w:ascii="Liberation Serif" w:hAnsi="Liberation Serif" w:cs="Liberation Serif"/>
          <w:b/>
        </w:rPr>
        <w:t>Безопасность ребенка во время весенних каникул!</w:t>
      </w:r>
    </w:p>
    <w:p w:rsidR="0034116A" w:rsidRDefault="00DE4482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 окном весна, а весна – это время сезонного всплеска дорожно-транспортных происшествий. Водители, соскучившись по сухому асфальту и теплой погоде не всегда могут адекватно оценить дорожную ситуацию. Кроме </w:t>
      </w:r>
      <w:r>
        <w:rPr>
          <w:rFonts w:ascii="Liberation Serif" w:hAnsi="Liberation Serif" w:cs="Liberation Serif"/>
        </w:rPr>
        <w:t>того, водители, как правило, в сухую солнечную погоду ведут свои транспортные средства быстрее, чем обычно, забывая о других участниках дорожного движения. Да и солнечная погода в ряде случаев может сыграть злую шутку с ними.</w:t>
      </w:r>
    </w:p>
    <w:p w:rsidR="0034116A" w:rsidRDefault="00DE4482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чем в преддверии вес</w:t>
      </w:r>
      <w:r>
        <w:rPr>
          <w:rFonts w:ascii="Liberation Serif" w:hAnsi="Liberation Serif" w:cs="Liberation Serif"/>
        </w:rPr>
        <w:t>енних каникул взрослым важно напомнить своему ребенку элементарные правила безопасного поведения на улице, в частности на дороге.</w:t>
      </w:r>
    </w:p>
    <w:p w:rsidR="0034116A" w:rsidRDefault="00DE4482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Особое внимание следует уделить освежению в памяти Правил дорожного движения: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двигаться вдоль дороги (улицы) следует только п</w:t>
      </w:r>
      <w:r>
        <w:rPr>
          <w:rFonts w:ascii="Liberation Serif" w:hAnsi="Liberation Serif" w:cs="Liberation Serif"/>
        </w:rPr>
        <w:t>о тротуарам, пешеходным дорожкам, придерживаясь правой стороны, чтобы не создавать помех движению встречных пешеходов;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отсутствия тротуаров необходимо двигаться по обочинам на встречу движения транспортным средствам, приняв при этом все силы для с</w:t>
      </w:r>
      <w:r>
        <w:rPr>
          <w:rFonts w:ascii="Liberation Serif" w:hAnsi="Liberation Serif" w:cs="Liberation Serif"/>
        </w:rPr>
        <w:t>воего обозначения;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переходить дорогу необходимо по пешеходным переходам, подземным или надземным пешеходным переходам, а при их отсутствии – на перекрестках по линии тротуаров или обочин;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наличия в непосредственной близости регулируемого пешеходно</w:t>
      </w:r>
      <w:r>
        <w:rPr>
          <w:rFonts w:ascii="Liberation Serif" w:hAnsi="Liberation Serif" w:cs="Liberation Serif"/>
        </w:rPr>
        <w:t>го перехода необходимо воспользоваться им, руководствуясь сигналами пешеходного светофора. В случае отсутствия – сигналами транспортного светофора;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выходить на проезжую часть, даже при разрешенном сигнале светофора необходимо после того, как проведешь оцен</w:t>
      </w:r>
      <w:r>
        <w:rPr>
          <w:rFonts w:ascii="Liberation Serif" w:hAnsi="Liberation Serif" w:cs="Liberation Serif"/>
        </w:rPr>
        <w:t>ку расстояния до приближающего транспортного средства и лишь убедившись, что тебя пропускают;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переходя проезжую часть необходимо «сканировать» ситуацию вокруг;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пешеходы, не успевшие закончить переход, должны остановиться на островке безопасности или на лин</w:t>
      </w:r>
      <w:r>
        <w:rPr>
          <w:rFonts w:ascii="Liberation Serif" w:hAnsi="Liberation Serif" w:cs="Liberation Serif"/>
        </w:rPr>
        <w:t>ии, разделяющей транспортные потоки противоположных направлений (середине проезжей части). Продолжать переход можно лишь убедившись в безопасности дальнейшего движения и с учетом сигнала светофора;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ни в коем случае не перебегать дорогу, даже на разрешающий</w:t>
      </w:r>
      <w:r>
        <w:rPr>
          <w:rFonts w:ascii="Liberation Serif" w:hAnsi="Liberation Serif" w:cs="Liberation Serif"/>
        </w:rPr>
        <w:t xml:space="preserve"> сигнал светофора;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неисправности светофора руководствоваться жестами регулировщика;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переходе проезжей части важно посмотреть сначала налево, а потом направо;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пересекать проезжую часть нужно под прямым углом, а не наискосок;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 переходить дорог</w:t>
      </w:r>
      <w:r>
        <w:rPr>
          <w:rFonts w:ascii="Liberation Serif" w:hAnsi="Liberation Serif" w:cs="Liberation Serif"/>
        </w:rPr>
        <w:t>у перед близко идущим транспортным средством;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 выезжать на проезжую часть на велосипеде.</w:t>
      </w:r>
    </w:p>
    <w:p w:rsidR="0034116A" w:rsidRDefault="00DE44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Дополнительно стоит напомнить ребенку, что не стоит выходить на проезжую часть при запрещающем сигнале светофора, в местах с ограниченной видимостью, из-за припарков</w:t>
      </w:r>
      <w:r>
        <w:rPr>
          <w:rFonts w:ascii="Liberation Serif" w:hAnsi="Liberation Serif" w:cs="Liberation Serif"/>
        </w:rPr>
        <w:t>анных автомобилей или местах, где водитель не сразу может его заметить.</w:t>
      </w:r>
    </w:p>
    <w:p w:rsidR="0034116A" w:rsidRDefault="00DE44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Также необходимо акцентировать внимание на безопасных для игр местах – в пределах дворовой территории в специально отведенных площадках. Ни в коем случае не играть на проезжей части. </w:t>
      </w:r>
    </w:p>
    <w:p w:rsidR="0034116A" w:rsidRDefault="00DE44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Если в непосредственной близости от подъезда дома возможно движение транспортных средств, необходимо дополнительно обратить на это внимание ребенка.</w:t>
      </w:r>
    </w:p>
    <w:p w:rsidR="0034116A" w:rsidRDefault="00DE44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Во избежание несчастных случаев весной родителям нужно усилить контроль за местами игр детей. В этот период</w:t>
      </w:r>
      <w:r>
        <w:rPr>
          <w:rFonts w:ascii="Liberation Serif" w:hAnsi="Liberation Serif" w:cs="Liberation Serif"/>
        </w:rPr>
        <w:t xml:space="preserve"> ребятам не следует ходить на водоемы. Опасность для жизни также представляют глубокие ямы и промоины, которые не всегда огорожены и обозначены предупреждающими знаками, видны под наносами снега или снежной коркой. Также не стоит подходить близко к канализ</w:t>
      </w:r>
      <w:r>
        <w:rPr>
          <w:rFonts w:ascii="Liberation Serif" w:hAnsi="Liberation Serif" w:cs="Liberation Serif"/>
        </w:rPr>
        <w:t xml:space="preserve">ационным люкам и колодцам. </w:t>
      </w:r>
    </w:p>
    <w:p w:rsidR="0034116A" w:rsidRDefault="00DE4482">
      <w:pPr>
        <w:pStyle w:val="a3"/>
        <w:tabs>
          <w:tab w:val="left" w:pos="993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</w:rPr>
        <w:t xml:space="preserve">Дополнительно детям стоит напомнить, что </w:t>
      </w:r>
      <w:r>
        <w:rPr>
          <w:rFonts w:ascii="Liberation Serif" w:hAnsi="Liberation Serif" w:cs="Liberation Serif"/>
          <w:b/>
        </w:rPr>
        <w:t>запрещается</w:t>
      </w:r>
      <w:r>
        <w:rPr>
          <w:rFonts w:ascii="Liberation Serif" w:hAnsi="Liberation Serif" w:cs="Liberation Serif"/>
        </w:rPr>
        <w:t>: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выходить в весенний период на водоемы; 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переправляться через реку в период ледохода;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подходить близко к реке в местах затора льда, стоять на обрывистом берегу, подвергающемуся разливу и, следовательно, обвалу; 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собираться на мостиках, плотинах и запрудах; 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приближаться к ледяным заторам, отталкивать льдины от берегов, измерять глубину реки</w:t>
      </w:r>
      <w:r>
        <w:rPr>
          <w:rFonts w:ascii="Liberation Serif" w:hAnsi="Liberation Serif" w:cs="Liberation Serif"/>
        </w:rPr>
        <w:t xml:space="preserve">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воде);</w:t>
      </w:r>
    </w:p>
    <w:p w:rsidR="0034116A" w:rsidRDefault="00DE448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стоять под крышами домов, вблизи козырьков подъездов (возможен сход снега и льда).</w:t>
      </w:r>
    </w:p>
    <w:p w:rsidR="0034116A" w:rsidRDefault="00DE4482">
      <w:pPr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Лучше </w:t>
      </w:r>
      <w:r>
        <w:rPr>
          <w:rFonts w:ascii="Liberation Serif" w:hAnsi="Liberation Serif" w:cs="Liberation Serif"/>
        </w:rPr>
        <w:t>если эта информация до ребенка будет донесена в игровой форме с использованием понятных ему примеров.</w:t>
      </w:r>
    </w:p>
    <w:p w:rsidR="0034116A" w:rsidRDefault="0034116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</w:rPr>
      </w:pPr>
    </w:p>
    <w:p w:rsidR="0034116A" w:rsidRDefault="00DE4482">
      <w:pPr>
        <w:pStyle w:val="a3"/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</w:rPr>
        <w:t>Родителям необходимо совместно с детьми выучить наизусть телефоны вызова экстренных служб, в том числе «Службы - </w:t>
      </w:r>
      <w:r>
        <w:rPr>
          <w:rFonts w:ascii="Liberation Serif" w:hAnsi="Liberation Serif" w:cs="Liberation Serif"/>
        </w:rPr>
        <w:t xml:space="preserve">112», по возможности обеспечить ребенка </w:t>
      </w:r>
      <w:r>
        <w:rPr>
          <w:rFonts w:ascii="Liberation Serif" w:hAnsi="Liberation Serif" w:cs="Liberation Serif"/>
        </w:rPr>
        <w:t>средствами связи.</w:t>
      </w:r>
    </w:p>
    <w:p w:rsidR="0034116A" w:rsidRDefault="00DE4482">
      <w:pPr>
        <w:pStyle w:val="a3"/>
        <w:tabs>
          <w:tab w:val="left" w:pos="993"/>
        </w:tabs>
        <w:spacing w:after="0" w:line="240" w:lineRule="auto"/>
        <w:ind w:left="709"/>
        <w:jc w:val="both"/>
      </w:pPr>
      <w:r>
        <w:rPr>
          <w:rFonts w:ascii="Liberation Serif" w:hAnsi="Liberation Serif" w:cs="Liberation Serif"/>
          <w:b/>
        </w:rPr>
        <w:t>Помните, родители являются лучшим примером для своих детей!</w:t>
      </w:r>
    </w:p>
    <w:sectPr w:rsidR="0034116A">
      <w:pgSz w:w="11906" w:h="16838"/>
      <w:pgMar w:top="567" w:right="567" w:bottom="340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3A2E"/>
    <w:multiLevelType w:val="multilevel"/>
    <w:tmpl w:val="7DCA419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4A6E93"/>
    <w:multiLevelType w:val="multilevel"/>
    <w:tmpl w:val="9B1ABC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6A"/>
    <w:rsid w:val="0034116A"/>
    <w:rsid w:val="00D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29B00F-ACA7-4BEF-83C5-F36A5301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3">
    <w:name w:val="List Paragraph"/>
    <w:basedOn w:val="a"/>
    <w:qFormat/>
    <w:pPr>
      <w:spacing w:line="252" w:lineRule="auto"/>
      <w:ind w:left="720"/>
    </w:pPr>
  </w:style>
  <w:style w:type="paragraph" w:styleId="a4">
    <w:name w:val="Normal (Web)"/>
    <w:basedOn w:val="a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Мышленник Евгений Анатольевич</dc:creator>
  <dc:description/>
  <cp:lastModifiedBy>Олег Кузьмин</cp:lastModifiedBy>
  <cp:revision>2</cp:revision>
  <dcterms:created xsi:type="dcterms:W3CDTF">2023-03-22T07:55:00Z</dcterms:created>
  <dcterms:modified xsi:type="dcterms:W3CDTF">2023-03-22T07:55:00Z</dcterms:modified>
  <dc:language>en-US</dc:language>
</cp:coreProperties>
</file>