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604" w:rsidRDefault="000D6604" w:rsidP="000D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6604" w:rsidRDefault="000D6604" w:rsidP="000D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6604" w:rsidRPr="000D6604" w:rsidRDefault="000D6604" w:rsidP="000D660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3289" w:rsidRDefault="008A3289" w:rsidP="000D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color w:val="231F20"/>
          <w:sz w:val="28"/>
          <w:szCs w:val="24"/>
          <w:lang w:eastAsia="ru-RU"/>
        </w:rPr>
        <w:drawing>
          <wp:inline distT="0" distB="0" distL="0" distR="0">
            <wp:extent cx="6026785" cy="8358350"/>
            <wp:effectExtent l="0" t="0" r="0" b="5080"/>
            <wp:docPr id="1" name="Рисунок 1" descr="C:\Users\Татьяна Ивановна\Pictures\2020-11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Ивановна\Pictures\2020-11-13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3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3289" w:rsidRDefault="008A3289" w:rsidP="000D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13FC2" w:rsidRPr="000D6604" w:rsidRDefault="00E13FC2" w:rsidP="000D66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E13F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80316" w:rsidRPr="00A80316" w:rsidRDefault="00E13FC2" w:rsidP="00A80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E13FC2">
        <w:rPr>
          <w:rFonts w:ascii="Times New Roman" w:eastAsia="Calibri" w:hAnsi="Times New Roman" w:cs="Times New Roman"/>
          <w:sz w:val="28"/>
          <w:szCs w:val="28"/>
        </w:rPr>
        <w:tab/>
      </w:r>
      <w:r w:rsidR="00A80316" w:rsidRPr="00A80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80316" w:rsidRPr="00A803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</w:t>
      </w:r>
      <w:r w:rsidR="00A80316" w:rsidRPr="00A80316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ООП НОО Муниципального бюджетного общеобразовательного учреждения «Средняя общеобразовательная школа № 1» г. Реж Свердловской области.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Программа «Наш театр» дополняет курс литературного чтения и уче</w:t>
      </w:r>
      <w:r w:rsidR="000D6604" w:rsidRPr="00A80316">
        <w:rPr>
          <w:rFonts w:ascii="Times New Roman" w:eastAsia="Calibri" w:hAnsi="Times New Roman" w:cs="Times New Roman"/>
          <w:sz w:val="24"/>
          <w:szCs w:val="24"/>
        </w:rPr>
        <w:t xml:space="preserve">бники по литературному чтению: </w:t>
      </w: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направлена на формирование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общеучебного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навыка чтения и умения работать с текстом (отбирать необходимый материал для постановки на основе просмотрового и выборочного чтения); пробуждает интерес к чтению художественной литературы; способствует общему развитию ребёнка, его духовно-нравственному и эстетическому воспитанию.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ab/>
        <w:t>Курс внеурочной деятельности «Наш театр» направлен на достижение следующих целей:</w:t>
      </w:r>
    </w:p>
    <w:p w:rsidR="00E13FC2" w:rsidRPr="00A80316" w:rsidRDefault="00E13FC2" w:rsidP="00E13F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овладение выразительным чтением — декламацией; совершенствование всех видов речевой деятельности; развитие интереса к чтению и книге; формирование читательского кругозора и самостоятельной читательской деятельности;</w:t>
      </w:r>
    </w:p>
    <w:p w:rsidR="00E13FC2" w:rsidRPr="00A80316" w:rsidRDefault="00E13FC2" w:rsidP="00E13F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развитие художественно-творческих и познавательных способностей; эмоциональной отзывчивости при подготовке и разыгрывании мини-спектаклей; формирование эстетического отношения к слову и умения понимать художественное произведение;</w:t>
      </w:r>
    </w:p>
    <w:p w:rsidR="00E13FC2" w:rsidRPr="00A80316" w:rsidRDefault="00E13FC2" w:rsidP="00E13FC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обогащение нравственного опыта младших школьников средствами художественной литературы; формирование нравственных чувств и представление о дружбе, добре и зле; правде и ответственности.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360" w:firstLine="1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Курс внеурочной деятельности «Наш театр» имеет большое воспитательное значение: способствует формированию таких нравственных качеств, как ответственность, умение работать в команде, понимать и принимать другую точку зрения, договариваться друг с другом, заботиться о младшем, проявлять уважение к старшим и др. Ориентация учащихся на моральные нормы развивает умение соотносить свои поступки с этическими принципами поведения культурного человека. </w:t>
      </w:r>
      <w:proofErr w:type="gramEnd"/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В процессе работы по курсу внеурочной деятельности «Наш театр» у младших школьников повышается уровень коммуникативной культуры: формируются умение составлять высказывание, диалоги, монологи, высказывать собственное мнение.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Курс «Наш театр» пробуждает интерес к чтению художественной литературы; развивает внимание к слову, помогает определять отношение автора и показывать, как оно проявляется при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инсценировании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и драматизации, учатся чувствовать красоту поэтического слова. </w:t>
      </w:r>
    </w:p>
    <w:p w:rsidR="000D6604" w:rsidRPr="00A80316" w:rsidRDefault="000D6604" w:rsidP="00A8031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D6604" w:rsidRPr="00A80316" w:rsidRDefault="000D6604" w:rsidP="00E13FC2">
      <w:pPr>
        <w:autoSpaceDE w:val="0"/>
        <w:autoSpaceDN w:val="0"/>
        <w:adjustRightInd w:val="0"/>
        <w:spacing w:after="0" w:line="240" w:lineRule="auto"/>
        <w:ind w:left="142" w:firstLine="2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Общая характеристика курса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Курс внеурочной деятельности рассматривается как систематический курс, призванный восполнить «дефициты» учебного времени при изучении курса литературного чтения.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Раздел </w:t>
      </w:r>
      <w:r w:rsidRPr="00A80316">
        <w:rPr>
          <w:rFonts w:ascii="Times New Roman" w:eastAsia="Calibri" w:hAnsi="Times New Roman" w:cs="Times New Roman"/>
          <w:b/>
          <w:sz w:val="24"/>
          <w:szCs w:val="24"/>
        </w:rPr>
        <w:t>«Круг детского чтения</w:t>
      </w:r>
      <w:r w:rsidRPr="00A80316">
        <w:rPr>
          <w:rFonts w:ascii="Times New Roman" w:eastAsia="Calibri" w:hAnsi="Times New Roman" w:cs="Times New Roman"/>
          <w:sz w:val="24"/>
          <w:szCs w:val="24"/>
        </w:rPr>
        <w:t>» включает произведения для разыгрывания в классе, в группе, в паре, индивидуально (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>, драматизация, декламация, выразительное чтение).</w:t>
      </w:r>
      <w:proofErr w:type="gram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>Это произведения устного народного творчества (сказки); произведения авторской литературы (сказки, рассказы, басни, стихотворения, пьесы).</w:t>
      </w:r>
      <w:proofErr w:type="gramEnd"/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Раздел </w:t>
      </w:r>
      <w:r w:rsidRPr="00A80316">
        <w:rPr>
          <w:rFonts w:ascii="Times New Roman" w:eastAsia="Calibri" w:hAnsi="Times New Roman" w:cs="Times New Roman"/>
          <w:b/>
          <w:sz w:val="24"/>
          <w:szCs w:val="24"/>
        </w:rPr>
        <w:t>«Виды читательской и речевой деятельности»</w:t>
      </w: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включает работу над произведениями художественной литературы для подготовки к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инсценированию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8031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драматизации, декламации, выразительному чтению.  Для этого учащимся необходимо провести работу </w:t>
      </w: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>над</w:t>
      </w:r>
      <w:proofErr w:type="gram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>совершенствование</w:t>
      </w:r>
      <w:proofErr w:type="gram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техники чтения: овладением чтения вслух и про себя. Параллельно с совершенствованием навыка чтения формируется умение работать с художественным текстом: учатся соотносить заголовок и содержание текста; делят текст на фрагменты, картины, пересказывают текст, отбирают выразительные средства для его презентации.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Раздел «</w:t>
      </w:r>
      <w:r w:rsidRPr="00A80316">
        <w:rPr>
          <w:rFonts w:ascii="Times New Roman" w:eastAsia="Calibri" w:hAnsi="Times New Roman" w:cs="Times New Roman"/>
          <w:b/>
          <w:sz w:val="24"/>
          <w:szCs w:val="24"/>
        </w:rPr>
        <w:t>Опыт творческой деятельности</w:t>
      </w:r>
      <w:r w:rsidRPr="00A80316">
        <w:rPr>
          <w:rFonts w:ascii="Times New Roman" w:eastAsia="Calibri" w:hAnsi="Times New Roman" w:cs="Times New Roman"/>
          <w:sz w:val="24"/>
          <w:szCs w:val="24"/>
        </w:rPr>
        <w:t>» раскрывает приёмы и способы деятельности, которые помогут учащимся адекватно воспринимать художественное произведение и проявлять собственные творческие способности: учащиеся выступают в роли актёров, режиссёров, художников-оформителей; создают свои собственные произведения для постановки.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Раздел </w:t>
      </w:r>
      <w:r w:rsidRPr="00A80316">
        <w:rPr>
          <w:rFonts w:ascii="Times New Roman" w:eastAsia="Calibri" w:hAnsi="Times New Roman" w:cs="Times New Roman"/>
          <w:b/>
          <w:sz w:val="24"/>
          <w:szCs w:val="24"/>
        </w:rPr>
        <w:t>«Театральное искусство»</w:t>
      </w: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предполагает освоение учащимися лексики театра, использование её в собственной жизни; знакомятся  с видами театрального искусства; овладевают основами актёрского мастерства, сценической деятельности.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Место курса «Наш театр» в учебном плане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Курс «Наш театр» является составной частью внеурочной деятельности, дополняет программный курс литературного чтения (программа по литературному чтению Л.Ф. Климановой, М.В.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Бойкиной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УМК «Перспектива»).  Количество часов составляет 136 ч. за четыре учебных года; по 34 часа в год, один раз в неделю.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rPr>
          <w:rFonts w:ascii="Times New Roman" w:eastAsia="Calibri" w:hAnsi="Times New Roman" w:cs="Times New Roman"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Планируемые результаты изучения курса «Наш театр»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42" w:firstLine="2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360" w:firstLine="1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Личностные результаты:</w:t>
      </w:r>
    </w:p>
    <w:p w:rsidR="00E13FC2" w:rsidRPr="00A80316" w:rsidRDefault="00E13FC2" w:rsidP="00E13FC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формирование средствами литературных произведений целостного взгляда на мир в единстве и разнообразии природы, народов, культур и религий;</w:t>
      </w:r>
    </w:p>
    <w:p w:rsidR="00E13FC2" w:rsidRPr="00A80316" w:rsidRDefault="00E13FC2" w:rsidP="00E13FC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воспитание художественно-эстетического вкуса, эстетических потребностей; ценностей и чувств на основе опыта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инсценирования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, драматизации; декламации; </w:t>
      </w:r>
    </w:p>
    <w:p w:rsidR="00E13FC2" w:rsidRPr="00A80316" w:rsidRDefault="00E13FC2" w:rsidP="00E13FC2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26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A80316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  <w:r w:rsidRPr="00A80316">
        <w:rPr>
          <w:rFonts w:ascii="Times New Roman" w:eastAsia="Calibri" w:hAnsi="Times New Roman" w:cs="Times New Roman"/>
          <w:b/>
          <w:sz w:val="24"/>
          <w:szCs w:val="24"/>
        </w:rPr>
        <w:t xml:space="preserve"> результаты: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овладение  способностью принимать и сохранять цели и  задачи учебной деятельности, поиска средств её  осуществления;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освоение способами решения проблем творческого и поискового характера;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формирование умения понимать причины успеха/неуспеха учебной деятельности способности конструктивно действовать даже в ситуациях успеха;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активное использование речевых сре</w:t>
      </w: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>дств дл</w:t>
      </w:r>
      <w:proofErr w:type="gramEnd"/>
      <w:r w:rsidRPr="00A80316">
        <w:rPr>
          <w:rFonts w:ascii="Times New Roman" w:eastAsia="Calibri" w:hAnsi="Times New Roman" w:cs="Times New Roman"/>
          <w:sz w:val="24"/>
          <w:szCs w:val="24"/>
        </w:rPr>
        <w:t>я решения коммуникативных и познавательных задач;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0316">
        <w:rPr>
          <w:rFonts w:ascii="Times New Roman" w:eastAsia="Calibri" w:hAnsi="Times New Roman" w:cs="Times New Roman"/>
          <w:sz w:val="24"/>
          <w:szCs w:val="24"/>
        </w:rPr>
        <w:t>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 составления текстов в устной и письменной формах;</w:t>
      </w:r>
      <w:proofErr w:type="gramEnd"/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готовность слушать собеседника и вести диалог, признавать различные точки зрения и право каждого иметь и излагать своё мнение и аргументировать свою точку зрения и оценку событий;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lastRenderedPageBreak/>
        <w:t>умение договариваться о распределении ролей в совместной деятельности, осуществлять взаимный контроль в совместной деятельности, общей цели и путей её достижения, осмысливать собственное поведение  и поведение окружающих;</w:t>
      </w:r>
    </w:p>
    <w:p w:rsidR="00E13FC2" w:rsidRPr="00A80316" w:rsidRDefault="00E13FC2" w:rsidP="00E13FC2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готовность конструктивно разрешать конфликты посредством  учёта интересов сторон и сотрудничества.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127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Предметные результаты:</w:t>
      </w:r>
    </w:p>
    <w:p w:rsidR="00E13FC2" w:rsidRPr="00A80316" w:rsidRDefault="00E13FC2" w:rsidP="00E13FC2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достижение необходимого для продолжения образования уровня читательской компетентности, общего речевого развития, то есть овладение чтением вслух и про себя, элементарными приёмами анализа художественных текстов;</w:t>
      </w:r>
    </w:p>
    <w:p w:rsidR="00E13FC2" w:rsidRPr="00A80316" w:rsidRDefault="00E13FC2" w:rsidP="00E13FC2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использование разных видов чтения (изучающее (смысловое), выборочное, поисковое); умение осознанно воспринимать и оценивать содержание  и специфику художественного текста, участвовать в их обсуждении, давать и обосновывать  нравственную оценку поступков героев;</w:t>
      </w:r>
    </w:p>
    <w:p w:rsidR="00E13FC2" w:rsidRPr="00A80316" w:rsidRDefault="00E13FC2" w:rsidP="00E13FC2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умение 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 на картины, фрагменты, находить средства выразительности, представлять произведение разными способами (чтение по ролям,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инсценирование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>, драматизация и т.д.);</w:t>
      </w:r>
    </w:p>
    <w:p w:rsidR="00E13FC2" w:rsidRPr="00A80316" w:rsidRDefault="00E13FC2" w:rsidP="00E13FC2">
      <w:pPr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развитие художественно-творческих способностей, умение самостоятельно интерпретировать текст в соответствии с поставленной учебной задачей.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Содержание курса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993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 xml:space="preserve">Круг произведений, рассматриваемых в курсе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 «Наш театр»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1 класс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К. Чуковский. «Айболит»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Английская народная песенка. «Перчатка»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С. Михалков. «Сами виноваты»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С. Маршак. «Волк и лиса»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М. 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Пляцковский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>. «Солнышко на память»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Pr="00A80316">
        <w:rPr>
          <w:rFonts w:ascii="Times New Roman" w:eastAsia="Calibri" w:hAnsi="Times New Roman" w:cs="Times New Roman"/>
          <w:sz w:val="24"/>
          <w:szCs w:val="24"/>
        </w:rPr>
        <w:t>Н. Сладков. «Осень»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Русская народная сказка. «Лиса и журавль»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И. Крылов. «Стрекоза и Муравей»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К. Чуковский.  «Краденое солнце»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С. Маршак. «Двенадцать  месяцев»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Е. Пермяк. «Как Миша хотел маму перехитрить»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В. Бианки. «Лесной колобок — колючий бок»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С. Михалков. «Не стоит  благодарности»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3 класс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В. Драгунский. «Где это видано, где это слыхано…»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Русская народная сказка. «По щучьему веленью»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М. Горький. «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Воробьишко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И. Крылов. «Квартет»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С. Михалков. «Упрямый козлёнок»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4 класс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Н. Носов.  «Витя Малеев  в школе и дома»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Э. Хогарт. «</w:t>
      </w:r>
      <w:proofErr w:type="spellStart"/>
      <w:r w:rsidRPr="00A80316">
        <w:rPr>
          <w:rFonts w:ascii="Times New Roman" w:eastAsia="Calibri" w:hAnsi="Times New Roman" w:cs="Times New Roman"/>
          <w:sz w:val="24"/>
          <w:szCs w:val="24"/>
        </w:rPr>
        <w:t>Мафин</w:t>
      </w:r>
      <w:proofErr w:type="spellEnd"/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печёт пирог» 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          И. Крылов. «Ворона и Лисица»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Театральная игра</w:t>
      </w: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Ориентировка в пространстве, создание  диалога с партнёром на заданную тему; приёмы запоминания  ролей в спектакле; интерес  к сценическому искусству; развитие дикции.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Ритмопластика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Комплексные ритмические, музыкальные пластические игры и упражнения, обеспечивающие развитие естественных психомоторных способностей детей, свободы и выразительности телодвижений; обретение ощущения гармонии своего тела с окружающим миром.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Культура и техника речи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Игры и упражнения, направленные на развитие дыхания и свободы речевого аппарата.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Основы театральной культуры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Знакомство 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актёрского мастерства; культура зрителя).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Работа над спектаклем</w:t>
      </w:r>
    </w:p>
    <w:p w:rsidR="00E13FC2" w:rsidRPr="00A80316" w:rsidRDefault="00E13FC2" w:rsidP="00E13FC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 xml:space="preserve">Знакомство с художественным произведением, которое предстоит разыграть. Сочинение собственных этюдов. Разыгрывание спектаклей с использованием средств выразительности.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 xml:space="preserve">Формы фиксации и оценивания результатов по курсу 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</w:rPr>
        <w:t>внеурочной деятельности «Наш театр»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• оформление  газеты  «Наш театр» за текущий год;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• летопись  творческого объединения «Наш театр»  (видео-, фотоматериалы);</w:t>
      </w:r>
    </w:p>
    <w:p w:rsidR="00E13FC2" w:rsidRPr="00A80316" w:rsidRDefault="00E13FC2" w:rsidP="00E13F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t>• отзывы о спектаклях, художественных номерах, выставках, экскурсиях; детские рисунки и высказывания детей о спектаклях.</w:t>
      </w:r>
    </w:p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A80316">
        <w:rPr>
          <w:rFonts w:ascii="Times New Roman" w:eastAsia="Calibri" w:hAnsi="Times New Roman" w:cs="Times New Roman"/>
          <w:sz w:val="24"/>
          <w:szCs w:val="24"/>
        </w:rPr>
        <w:br w:type="page"/>
      </w:r>
      <w:r w:rsidRPr="00A803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Примерное календарно-тематическое планирование</w:t>
      </w:r>
    </w:p>
    <w:p w:rsidR="00E13FC2" w:rsidRPr="00A80316" w:rsidRDefault="0058100C" w:rsidP="00E13FC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1 класс (33</w:t>
      </w:r>
      <w:r w:rsidR="00E13FC2" w:rsidRPr="00A803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 xml:space="preserve"> часа)</w:t>
      </w:r>
    </w:p>
    <w:p w:rsidR="00E13FC2" w:rsidRPr="00A80316" w:rsidRDefault="00E13FC2" w:rsidP="00E13FC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7229"/>
        <w:gridCol w:w="1134"/>
      </w:tblGrid>
      <w:tr w:rsidR="00E13FC2" w:rsidRPr="00A80316" w:rsidTr="001E1E49">
        <w:tc>
          <w:tcPr>
            <w:tcW w:w="1384" w:type="dxa"/>
            <w:vAlign w:val="center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vAlign w:val="center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  <w:vAlign w:val="center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Вводное занятие по курсу. Знакомство с содержанием учебника для 1 класса по литературному чтению с рубрикой «Наш театр»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Знакомство с театром. Театр как вид искусства. Театральное здание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Театральные профессии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Мы в театре: сцена, зрительный зал, оркестровая яма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Путешествие по театральным мастерским: </w:t>
            </w:r>
            <w:proofErr w:type="gram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бутафорская</w:t>
            </w:r>
            <w:proofErr w:type="gram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гримёрная 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Путешествие по театральным мастерским: костюмерная и художественная мастерская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К. Чуковского «Айболит».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К. Чуковского «Айболит»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К. Чуковского  «Айболит».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«Айболит»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«Перчатки» (английская народная песенка).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«Перчатки» (английская народная песенка)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«Перчатки» (английская народная песенка).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«Перчатки»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С. Михалкова «Сами виноваты».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 Михалкова «Сами виноваты»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С. Михалкова «Сами виноваты».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«Сами виноваты»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С. Маршака «Волк и лиса».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 Маршака «Волк и лиса»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 Маршака «Волк и лиса».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«Волк и лиса»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Чтение произведения  М.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«Солнышко на память».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 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«Солнышко на память»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Пляцковского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«Солнышко на память».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«Солнышко на память»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к заключительному концерту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22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138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</w:tcPr>
          <w:p w:rsidR="00E13FC2" w:rsidRPr="00A80316" w:rsidRDefault="00E13FC2" w:rsidP="00E13FC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3FC2" w:rsidRPr="00A80316" w:rsidRDefault="00E13FC2" w:rsidP="00E13FC2">
      <w:pPr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</w:p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2 </w:t>
      </w:r>
      <w:r w:rsidRPr="00A80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 (34 часа)</w:t>
      </w:r>
    </w:p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938"/>
        <w:gridCol w:w="992"/>
      </w:tblGrid>
      <w:tr w:rsidR="00E13FC2" w:rsidRPr="00A80316" w:rsidTr="001E1E49">
        <w:tc>
          <w:tcPr>
            <w:tcW w:w="959" w:type="dxa"/>
            <w:vAlign w:val="center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  <w:vAlign w:val="center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92" w:type="dxa"/>
            <w:vAlign w:val="center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Вводное занятие по курсу. Знакомство с содержанием учебника для 2  класса по литературному чтению с рубрикой «Наш театр»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rPr>
          <w:trHeight w:val="463"/>
        </w:trPr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Драма. Драматургия. Пьеса как произведение для театра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Организация работы театральной мастерской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Театральный реквизит. Подготовка реквизита к спектаклю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Балет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Опера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Музыка в театре. Оперетта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Н. Сладкова «Осень».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Н. Сладкова «Осень»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Н. Сладкова «Осень».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«Лиса и журавль» (русская народная сказка)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«Лиса и журавль» (русская народная сказка).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«Лиса и журавль» (русская народная сказка)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«Лиса и журавль» (русская народная сказка).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И. Крылова «Стрекоза и Муравей».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«Стрекоза и Муравей»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И. Крылова «Стрекоза и Муравей».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К. Чуковского «Краденое солнце».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К. Чуковского «Краденое солнце»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К. Чуковского  «Краденое солнце».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С. Маршака  «Двенадцать месяцев».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 Маршака  «Двенадцать месяцев»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С. Маршака «Двенадцать месяцев».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Е. Пермяка   «Как Миша хотел маму перехитрить».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Е. Пермяка «Как Миша хотел маму перехитрить»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Е. Пермяка «Как Миша хотел маму перехитрить».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В. Бианки   «Лесной колобок — колючий бок».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В. Бианки «Лесной колобок — колючий бок»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В. Бианки «Лесной колобок — колючий бок».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С. Михалкова «Не стоит благодарности». Герои произведения. Отбор выразительных средств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 Михалкова   «Не стоит благодарности»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С. Михалкова  «Не стоит благодарности». Театральная игра. Театральная афиша. Театральная программка. Театральный билет</w:t>
            </w:r>
          </w:p>
        </w:tc>
        <w:tc>
          <w:tcPr>
            <w:tcW w:w="992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80316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 xml:space="preserve">3 </w:t>
      </w:r>
      <w:r w:rsidRPr="00A803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 (34 часа)</w:t>
      </w:r>
    </w:p>
    <w:p w:rsidR="00E13FC2" w:rsidRPr="00A80316" w:rsidRDefault="00E13FC2" w:rsidP="00E13F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938"/>
        <w:gridCol w:w="1134"/>
      </w:tblGrid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Вводное занятие по курсу. Знакомство с содержанием учебника для 3 класса по литературному чтению, рубрикой «Наш театр»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rPr>
          <w:trHeight w:val="363"/>
        </w:trPr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театра. Первые зрелищные мероприятия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История современного театра. Детские театры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after="0" w:line="240" w:lineRule="auto"/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пальчиковых кукол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ind w:left="6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Цирк — зрелищный театр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Устройство зрительного зала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В. Драгунского  «Где это видано, где это слыхано».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В. Драгунского  «Где это видано, где это слыхано»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1ё0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В. Драгунского  «Где это видано, где это слыхано».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«Где это видано, где это слыхано»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  «По щучьему велению» (русская народная сказка).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 «По щучьему велению» (русская народная сказка)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«По щучьему велению» (русская народная сказка).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«По щучьему велению»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М. Горького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 Горького 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М. Драгунского 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И. Крылова  «Квартет».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«Квартет»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«Квартет».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«Квартет»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С. Михалкова  «Упрямый козлёнок».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 С. Михалкова   «Упрямый козлёнок»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С. Михалкова  «Упрямый козлёнок».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Театральная афиша. Театральная программка. Театральный билет. </w:t>
            </w: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Спектакль «Упрямый козлёнок»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Интервью.  Аннотация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E13FC2" w:rsidRPr="00A80316" w:rsidRDefault="00E13FC2" w:rsidP="00E13FC2">
      <w:pPr>
        <w:spacing w:before="100" w:beforeAutospacing="1"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  <w:r w:rsidRPr="00A803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val="en-US" w:eastAsia="ru-RU"/>
        </w:rPr>
        <w:t xml:space="preserve">4 </w:t>
      </w:r>
      <w:r w:rsidRPr="00A80316"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  <w:t>класс (34 часа)</w:t>
      </w:r>
    </w:p>
    <w:p w:rsidR="00E13FC2" w:rsidRPr="00A80316" w:rsidRDefault="00E13FC2" w:rsidP="00E13FC2">
      <w:pPr>
        <w:spacing w:before="100" w:beforeAutospacing="1" w:after="0" w:line="240" w:lineRule="auto"/>
        <w:jc w:val="center"/>
        <w:rPr>
          <w:rFonts w:ascii="Times New Roman" w:eastAsia="Calibri" w:hAnsi="Times New Roman" w:cs="Times New Roman"/>
          <w:b/>
          <w:iCs/>
          <w:color w:val="000000"/>
          <w:sz w:val="24"/>
          <w:szCs w:val="24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938"/>
        <w:gridCol w:w="1134"/>
      </w:tblGrid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E13FC2" w:rsidRPr="00A80316" w:rsidRDefault="00E13FC2" w:rsidP="00E13FC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Вводное занятие по курсу. Знакомство с содержанием учебника для 4 класса по литературному чтению, рубрикой «Наш театр»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rPr>
          <w:trHeight w:val="651"/>
        </w:trPr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Язык жестов. Значение слова и жеста в общении между людьми, в профессии актёра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жестов  мимики в театральной постановке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Дикция. Тренинг гласных и согласных  звуков. Упражнения в дикции. Использование дикции в театральном спектакле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Темп речи. Использование темпа речи в театральной постановке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Интонация. Интонационное выделение слов, предложений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Развитие интонационной выразительности. Использование интонационной выразительности в театральной постановке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Импровизация, или Театр-экспромт. Понятие импровизации. Игра «Превращение». Оживление неодушевлённых предметов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Диалог, монолог, или Театр одного актера. Разыгрывание монолога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Внутренний монолог. Использование жестов и мимики во внутреннем монологе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Импровизация. Актёрские этюды. Разыгрывание мини-спектаклей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Н. Носова   «Витя Малеев в школе и дома».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Н. Носова  «Витя Малеев в школе и дома»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Н. Носова   «Витя Малеев в школе и дома».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«Витя Малеев в школе и дома»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Э. Хогарта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печёт пирог».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Э. Хогарта  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печёт пирог»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Э. Хогарта 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печёт пирог».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печёт пирог»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Чтение произведения  И. Крылова   «Ворона и Лисица». Герои произведения. Отбор выразительных средств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Подготовка декораций к </w:t>
            </w: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«Ворона и Лисица»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произведения  И. Крылова   «Ворона и Лисица». Театральная игра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Театральная афиша. Театральная программка. Театральный билет. Спектакль «Ворона и Лисица»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итогов. Создание летописи разыгрываемого произведения. Интервью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938" w:type="dxa"/>
            <w:vAlign w:val="bottom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Аннотация. Создание аннотации на просмотренный спектакль. Написание отзыва на спектакль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Подготовка  сценария заключительного концерта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Репетиция заключительного концерта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Заключительный концерт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Подведение итогов за 4 года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  <w:tr w:rsidR="00E13FC2" w:rsidRPr="00A80316" w:rsidTr="001E1E49">
        <w:tc>
          <w:tcPr>
            <w:tcW w:w="959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938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Планирование работы на следующий год</w:t>
            </w:r>
          </w:p>
        </w:tc>
        <w:tc>
          <w:tcPr>
            <w:tcW w:w="1134" w:type="dxa"/>
          </w:tcPr>
          <w:p w:rsidR="00E13FC2" w:rsidRPr="00A80316" w:rsidRDefault="00E13FC2" w:rsidP="00E13FC2">
            <w:pPr>
              <w:spacing w:before="100" w:beforeAutospacing="1" w:after="0" w:line="240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A80316"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</w:tr>
    </w:tbl>
    <w:p w:rsidR="00E13FC2" w:rsidRPr="00A80316" w:rsidRDefault="00E13FC2" w:rsidP="00E13FC2">
      <w:pPr>
        <w:spacing w:before="100" w:beforeAutospacing="1"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E13FC2" w:rsidRPr="00A80316" w:rsidRDefault="00E13FC2" w:rsidP="00E13FC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1" w:name="page9"/>
      <w:bookmarkStart w:id="2" w:name="page10"/>
      <w:bookmarkEnd w:id="1"/>
      <w:bookmarkEnd w:id="2"/>
    </w:p>
    <w:p w:rsidR="00E13FC2" w:rsidRPr="00A80316" w:rsidRDefault="00E13FC2" w:rsidP="00E13FC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E13FC2" w:rsidRPr="00A80316" w:rsidRDefault="00E13FC2" w:rsidP="00E13F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FC2" w:rsidRPr="00A80316" w:rsidRDefault="00E13FC2" w:rsidP="00E13FC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FC2" w:rsidRPr="00A80316" w:rsidRDefault="00E13FC2" w:rsidP="00E13FC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13FC2" w:rsidRPr="00A80316" w:rsidRDefault="00E13FC2" w:rsidP="00E13FC2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Литература: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Алянский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Ю.Л.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Азбука театра / Ю.Л.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Алянский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АРКТИ, 1998.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Барышева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Т.А.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восприятие музыки. Взаимодействие иску</w:t>
      </w:r>
      <w:proofErr w:type="gram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сств в п</w:t>
      </w:r>
      <w:proofErr w:type="gram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едагогическом процессе / Т.А.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Барышева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Инфа, 2000.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Выготский Л.С.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Воображение и творчество в детском возрасте / Л.С. Выготский. — М., 1991.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Давыдов В.Г.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детских игр к творческим играм и драматизациям // Театр и образование: Сб. научных трудов / В.Г. Давыдов. — М., 1992.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Доронова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Т.Н.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детей в театрализованной деятельности / Т.Н.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Доронова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Просвещение, 1998.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Дорфман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Л.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Эмоции в искусстве / Л.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Дорфман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М.: Педагогическое общество России, 2002.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Зарубина В.Е. 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Куклы / В.Е. Зарубина. — М.: ТЦ «Сфера», 2001.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Кард В.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 из пластилина / В. Кард, С. Петров. — СПб, 1997.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Козлянинова И.П.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Речевой голос и его воспитание / И.П. Козлянинова, Э.М. 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Чарели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— М.: Просвещение, 1985. 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Немеровский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А.П.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Пластическая выразительность актёра / А.П.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Немеровский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М.: Просвещение, 1976.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Родари</w:t>
      </w:r>
      <w:proofErr w:type="spellEnd"/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Дж. 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Грамматика фантазии. Введение в искусство придумывания историй / Дж.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Родари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М., 1978.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Симановский А.Э.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творческого мышления детей / А.Э. Симановский. — Ярославль</w:t>
      </w:r>
      <w:proofErr w:type="gram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«Академия развития», 1996.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Чистякова М.И.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М.И. Чистякова. — М.: Просвещение, 1995.</w:t>
      </w:r>
    </w:p>
    <w:p w:rsidR="00E13FC2" w:rsidRPr="00A80316" w:rsidRDefault="00E13FC2" w:rsidP="00E13F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031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Чурилова Э.Г.</w:t>
      </w:r>
      <w:r w:rsidRPr="00A803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 и организация театрализованной деятельности дошкольников и младших школьников. Программа и репертуар / Э.Г. Чурилова. — М.: Гуманитарный издательский центр «ВЛАДОС», 2000.</w:t>
      </w:r>
    </w:p>
    <w:p w:rsidR="00E13FC2" w:rsidRPr="00A80316" w:rsidRDefault="00E13FC2" w:rsidP="00E13FC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7976" w:rsidRPr="00A80316" w:rsidRDefault="00CF1F3B">
      <w:pPr>
        <w:rPr>
          <w:rFonts w:ascii="Times New Roman" w:hAnsi="Times New Roman" w:cs="Times New Roman"/>
          <w:sz w:val="24"/>
          <w:szCs w:val="24"/>
        </w:rPr>
      </w:pPr>
    </w:p>
    <w:sectPr w:rsidR="00BF7976" w:rsidRPr="00A80316" w:rsidSect="00BA1B96">
      <w:footerReference w:type="even" r:id="rId9"/>
      <w:footerReference w:type="default" r:id="rId10"/>
      <w:pgSz w:w="11906" w:h="16838"/>
      <w:pgMar w:top="1134" w:right="1335" w:bottom="113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F3B" w:rsidRDefault="00CF1F3B">
      <w:pPr>
        <w:spacing w:after="0" w:line="240" w:lineRule="auto"/>
      </w:pPr>
      <w:r>
        <w:separator/>
      </w:r>
    </w:p>
  </w:endnote>
  <w:endnote w:type="continuationSeparator" w:id="0">
    <w:p w:rsidR="00CF1F3B" w:rsidRDefault="00CF1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CC5" w:rsidRDefault="00E13FC2" w:rsidP="005356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2CC5" w:rsidRDefault="00CF1F3B" w:rsidP="00BA1B9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CC5" w:rsidRDefault="00E13FC2" w:rsidP="0053568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A3289">
      <w:rPr>
        <w:rStyle w:val="a5"/>
        <w:noProof/>
      </w:rPr>
      <w:t>1</w:t>
    </w:r>
    <w:r>
      <w:rPr>
        <w:rStyle w:val="a5"/>
      </w:rPr>
      <w:fldChar w:fldCharType="end"/>
    </w:r>
  </w:p>
  <w:p w:rsidR="00062CC5" w:rsidRDefault="00CF1F3B" w:rsidP="00BA1B9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F3B" w:rsidRDefault="00CF1F3B">
      <w:pPr>
        <w:spacing w:after="0" w:line="240" w:lineRule="auto"/>
      </w:pPr>
      <w:r>
        <w:separator/>
      </w:r>
    </w:p>
  </w:footnote>
  <w:footnote w:type="continuationSeparator" w:id="0">
    <w:p w:rsidR="00CF1F3B" w:rsidRDefault="00CF1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149DE"/>
    <w:multiLevelType w:val="hybridMultilevel"/>
    <w:tmpl w:val="21A03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5A32A0"/>
    <w:multiLevelType w:val="hybridMultilevel"/>
    <w:tmpl w:val="D4F8E2DC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>
    <w:nsid w:val="32D83786"/>
    <w:multiLevelType w:val="hybridMultilevel"/>
    <w:tmpl w:val="ADD4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2A6D10"/>
    <w:multiLevelType w:val="hybridMultilevel"/>
    <w:tmpl w:val="B57C067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0746DA7"/>
    <w:multiLevelType w:val="hybridMultilevel"/>
    <w:tmpl w:val="01F6A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FC2"/>
    <w:rsid w:val="000D6604"/>
    <w:rsid w:val="00161573"/>
    <w:rsid w:val="001D0687"/>
    <w:rsid w:val="00270C5C"/>
    <w:rsid w:val="0058100C"/>
    <w:rsid w:val="008A3289"/>
    <w:rsid w:val="008B3105"/>
    <w:rsid w:val="00A04A21"/>
    <w:rsid w:val="00A17627"/>
    <w:rsid w:val="00A80316"/>
    <w:rsid w:val="00A87FF1"/>
    <w:rsid w:val="00AD497D"/>
    <w:rsid w:val="00CF1F3B"/>
    <w:rsid w:val="00E04A08"/>
    <w:rsid w:val="00E1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3FC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13FC2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E13FC2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13FC2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E13FC2"/>
    <w:rPr>
      <w:rFonts w:ascii="Calibri" w:eastAsia="Calibri" w:hAnsi="Calibri" w:cs="Times New Roman"/>
    </w:rPr>
  </w:style>
  <w:style w:type="character" w:styleId="a5">
    <w:name w:val="page number"/>
    <w:basedOn w:val="a0"/>
    <w:uiPriority w:val="99"/>
    <w:rsid w:val="00E13FC2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0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3515</Words>
  <Characters>20036</Characters>
  <Application>Microsoft Office Word</Application>
  <DocSecurity>0</DocSecurity>
  <Lines>166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Татьяна Ивановна</cp:lastModifiedBy>
  <cp:revision>13</cp:revision>
  <cp:lastPrinted>2019-12-16T08:03:00Z</cp:lastPrinted>
  <dcterms:created xsi:type="dcterms:W3CDTF">2019-09-22T14:57:00Z</dcterms:created>
  <dcterms:modified xsi:type="dcterms:W3CDTF">2020-11-13T10:08:00Z</dcterms:modified>
</cp:coreProperties>
</file>